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3" w:rsidRDefault="00A164D3" w:rsidP="00A16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сделках с заинтересованностью</w:t>
      </w:r>
      <w:r w:rsidR="00804DDA">
        <w:rPr>
          <w:rFonts w:ascii="Arial" w:hAnsi="Arial" w:cs="Arial"/>
          <w:sz w:val="24"/>
          <w:szCs w:val="24"/>
        </w:rPr>
        <w:t>,</w:t>
      </w:r>
    </w:p>
    <w:p w:rsidR="00A164D3" w:rsidRDefault="00A164D3" w:rsidP="00A16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об одобрении которых в</w:t>
      </w:r>
      <w:r w:rsidR="001E7FEE">
        <w:rPr>
          <w:rFonts w:ascii="Arial" w:hAnsi="Arial" w:cs="Arial"/>
          <w:sz w:val="24"/>
          <w:szCs w:val="24"/>
        </w:rPr>
        <w:t>ынесен на годовое общее собрание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акционеров</w:t>
      </w:r>
    </w:p>
    <w:p w:rsidR="00A164D3" w:rsidRPr="00BB5522" w:rsidRDefault="00A164D3" w:rsidP="00A16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30BB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984B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E30BB2">
        <w:rPr>
          <w:rFonts w:ascii="Arial" w:hAnsi="Arial" w:cs="Arial"/>
          <w:sz w:val="24"/>
          <w:szCs w:val="24"/>
        </w:rPr>
        <w:t>4</w:t>
      </w:r>
    </w:p>
    <w:p w:rsidR="00A164D3" w:rsidRDefault="00A164D3" w:rsidP="00A164D3">
      <w:pPr>
        <w:spacing w:after="0" w:line="240" w:lineRule="auto"/>
        <w:jc w:val="both"/>
        <w:rPr>
          <w:rFonts w:ascii="Arial" w:hAnsi="Arial" w:cs="Arial"/>
        </w:rPr>
      </w:pPr>
    </w:p>
    <w:p w:rsidR="004611BB" w:rsidRPr="004611BB" w:rsidRDefault="00984B37" w:rsidP="004611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Сделки совершены в 202</w:t>
      </w:r>
      <w:r w:rsidR="004611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по </w:t>
      </w:r>
      <w:r w:rsidR="004611BB" w:rsidRPr="004611BB">
        <w:rPr>
          <w:rFonts w:ascii="Arial" w:hAnsi="Arial" w:cs="Arial"/>
        </w:rPr>
        <w:t>договору №03/2021 от 30.12.2020 с дополнительными соглашениями: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№2 от 30.12.2020;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№3 от 29.12.2022;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№4 от 30.12.2020;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№5 от 30.12.2020;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№1/2023 от 29.12.2022;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№3/2023 от 01.02.2023;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№3/2024 от 26.12.2023.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  <w:b/>
        </w:rPr>
        <w:t>Стороны сделки:</w:t>
      </w:r>
      <w:r w:rsidRPr="004611BB">
        <w:rPr>
          <w:rFonts w:ascii="Arial" w:hAnsi="Arial" w:cs="Arial"/>
        </w:rPr>
        <w:t xml:space="preserve"> АО «Транспневматика» (Заказчик) и ООО «Транспневматика-Холдинг» (Исполнитель);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  <w:b/>
        </w:rPr>
        <w:t>Предмет сделки:</w:t>
      </w:r>
      <w:r w:rsidRPr="004611BB">
        <w:rPr>
          <w:rFonts w:ascii="Arial" w:hAnsi="Arial" w:cs="Arial"/>
        </w:rPr>
        <w:t xml:space="preserve"> Заказчик поручает, а Исполнитель принимает на себя обязательство выполнять следующие виды работ и услуг: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Сервисное обслуживание средств вычислительной техники, оргтехники, локальной вычислительной сети (ЛВС), предоставление услуг по использованию серверов, обеспечение политики информационной безопасности предприятия, закупка средств вычислительной техники, оргтехники и программного обеспечения (ПО);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Обслуживание средств вычислительной техники и оргтехники;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Обслуживание ЛВС;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Предоставление услуг по использованию серверов;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Обеспечение политики информационной безопасности предприятия;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Закупка средств вычислительной техники, оргтехники, сетевых устройств и программного обеспечения;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Сопровождение автоматизированных систем (АС) Заказчика;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Сопровождение АСУП «Трансмаш»;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Сопровождение других АС Заказчика;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Проектирование и развитие АСУП «Трансмаш»;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Ремонт оборудования, подключение к ЛВС дополнительных рабочих станций, развитие ЛВС;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- Формирование данных для нанесения идентификационных номеров на этикетки и их распечатка согласно месячному плану производства изделий.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  <w:bCs/>
        </w:rPr>
      </w:pPr>
      <w:r w:rsidRPr="004611BB">
        <w:rPr>
          <w:rFonts w:ascii="Arial" w:hAnsi="Arial" w:cs="Arial"/>
          <w:b/>
          <w:bCs/>
        </w:rPr>
        <w:t>Оплата услуг</w:t>
      </w:r>
      <w:r w:rsidRPr="004611BB">
        <w:rPr>
          <w:rFonts w:ascii="Arial" w:hAnsi="Arial" w:cs="Arial"/>
          <w:bCs/>
        </w:rPr>
        <w:t xml:space="preserve"> устанавливается согласно действующих у Исполнителя тарифов.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Заинтересованные лица, основания признания лиц заинтересованными: 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1) Батенков Владимир Александрович, как лицо, являющееся единоличным исполнительным органом, членом Совета директоров Общества, и занимающее должности в органах управления (является единоличным исполнительным органом, членом Совета директоров) юридического лица, являющегося стороной в сделке;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2) Батенкова Елена Владимировна, как лицо, являющееся членом Совета директоров Общества, и занимающее должность в органе управления (является членом Совета директоров) юридического лица, являющегося стороной в сделке;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 xml:space="preserve">3) Мещеров Рустем Арифуллович, как лицо, являющееся членом Совета директоров Общества, его брат Мещеров Ринат Арифуллович занимает должность в органе управления (является членом Совета директоров) юридического лица, являющегося стороной в сделке; 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</w:rPr>
        <w:t>4) ООО «Транспневматика-Холдинг», как лицо, являющееся контролирующим лицом Общества и являющееся стороной в сделке.</w:t>
      </w:r>
    </w:p>
    <w:p w:rsidR="004611BB" w:rsidRPr="004611BB" w:rsidRDefault="004611BB" w:rsidP="004611BB">
      <w:pPr>
        <w:spacing w:after="0" w:line="240" w:lineRule="auto"/>
        <w:jc w:val="both"/>
        <w:rPr>
          <w:rFonts w:ascii="Arial" w:hAnsi="Arial" w:cs="Arial"/>
        </w:rPr>
      </w:pPr>
      <w:r w:rsidRPr="004611BB">
        <w:rPr>
          <w:rFonts w:ascii="Arial" w:hAnsi="Arial" w:cs="Arial"/>
          <w:b/>
        </w:rPr>
        <w:t>Выгодоприобретатель:</w:t>
      </w:r>
      <w:r w:rsidRPr="004611BB">
        <w:rPr>
          <w:rFonts w:ascii="Arial" w:hAnsi="Arial" w:cs="Arial"/>
        </w:rPr>
        <w:t xml:space="preserve"> ООО «Транспневматика-Холдинг»; </w:t>
      </w:r>
    </w:p>
    <w:p w:rsidR="00FC1054" w:rsidRDefault="004611BB" w:rsidP="004611BB">
      <w:pPr>
        <w:spacing w:after="0" w:line="240" w:lineRule="auto"/>
        <w:jc w:val="both"/>
      </w:pPr>
      <w:r w:rsidRPr="004611BB">
        <w:rPr>
          <w:rFonts w:ascii="Arial" w:hAnsi="Arial" w:cs="Arial"/>
          <w:b/>
        </w:rPr>
        <w:t xml:space="preserve">Сумма сделки </w:t>
      </w:r>
      <w:r w:rsidRPr="004611BB">
        <w:rPr>
          <w:rFonts w:ascii="Arial" w:hAnsi="Arial" w:cs="Arial"/>
        </w:rPr>
        <w:t>за 2023 год:</w:t>
      </w:r>
      <w:r w:rsidRPr="004611BB">
        <w:rPr>
          <w:rFonts w:ascii="Arial" w:hAnsi="Arial" w:cs="Arial"/>
          <w:b/>
        </w:rPr>
        <w:t xml:space="preserve"> 46 424 990-76 </w:t>
      </w:r>
      <w:r w:rsidRPr="004611BB">
        <w:rPr>
          <w:rFonts w:ascii="Arial" w:hAnsi="Arial" w:cs="Arial"/>
        </w:rPr>
        <w:t>рублей с НДС.</w:t>
      </w:r>
    </w:p>
    <w:sectPr w:rsidR="00FC1054" w:rsidSect="00A164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EE"/>
    <w:rsid w:val="001E7FEE"/>
    <w:rsid w:val="004611BB"/>
    <w:rsid w:val="00804DDA"/>
    <w:rsid w:val="00984B37"/>
    <w:rsid w:val="00A164D3"/>
    <w:rsid w:val="00E30BB2"/>
    <w:rsid w:val="00EA63EE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1BB7-0BAA-4245-B321-85894C3A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43oku3_9 Волкова Т.П.</cp:lastModifiedBy>
  <cp:revision>8</cp:revision>
  <dcterms:created xsi:type="dcterms:W3CDTF">2022-05-23T13:35:00Z</dcterms:created>
  <dcterms:modified xsi:type="dcterms:W3CDTF">2024-04-22T10:56:00Z</dcterms:modified>
</cp:coreProperties>
</file>